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If you like to write, 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2024063" cy="4048125"/>
            <wp:effectExtent b="0" l="0" r="0" t="0"/>
            <wp:wrapSquare wrapText="bothSides" distB="114300" distT="114300" distL="114300" distR="114300"/>
            <wp:docPr descr="TPWC_Logo-1.jpg" id="1" name="image01.jpg"/>
            <a:graphic>
              <a:graphicData uri="http://schemas.openxmlformats.org/drawingml/2006/picture">
                <pic:pic>
                  <pic:nvPicPr>
                    <pic:cNvPr descr="TPWC_Logo-1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4048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            come check us out --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Charlottesville 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2880" w:firstLine="720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rtl w:val="0"/>
        </w:rPr>
        <w:t xml:space="preserve">Teen Writing Center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0" w:firstLine="720"/>
        <w:contextualSpacing w:val="0"/>
        <w:jc w:val="left"/>
      </w:pPr>
      <w:r w:rsidDel="00000000" w:rsidR="00000000" w:rsidRPr="00000000">
        <w:rPr>
          <w:rFonts w:ascii="Corsiva" w:cs="Corsiva" w:eastAsia="Corsiva" w:hAnsi="Corsiva"/>
          <w:sz w:val="36"/>
          <w:szCs w:val="36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rtl w:val="0"/>
        </w:rPr>
        <w:t xml:space="preserve">a community of young writers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sponsored by Tupelo Press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line="240" w:lineRule="auto"/>
        <w:ind w:left="1440" w:hanging="360"/>
        <w:contextualSpacing w:val="1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 weekly gatherings where we        write and share our work -- at Writer House, behind Bodo’s on Preston, Thursdays, 6:30 pm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  workshops writers’ retreats and other special events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 readings, contests and an anthology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 hanging out with other teens who write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Bitter" w:cs="Bitter" w:eastAsia="Bitter" w:hAnsi="Bitter"/>
          <w:sz w:val="36"/>
          <w:szCs w:val="36"/>
          <w:rtl w:val="0"/>
        </w:rPr>
        <w:t xml:space="preserve">Find us at  </w:t>
      </w:r>
      <w:hyperlink r:id="rId6">
        <w:r w:rsidDel="00000000" w:rsidR="00000000" w:rsidRPr="00000000">
          <w:rPr>
            <w:rFonts w:ascii="Bitter" w:cs="Bitter" w:eastAsia="Bitter" w:hAnsi="Bitter"/>
            <w:sz w:val="36"/>
            <w:szCs w:val="36"/>
            <w:u w:val="single"/>
            <w:rtl w:val="0"/>
          </w:rPr>
          <w:t xml:space="preserve">http://twc.tupelopressva.org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Bitter" w:cs="Bitter" w:eastAsia="Bitter" w:hAnsi="Bitter"/>
          <w:sz w:val="36"/>
          <w:szCs w:val="36"/>
          <w:rtl w:val="0"/>
        </w:rPr>
        <w:t xml:space="preserve">We’re on FACEBOOK  -- Instagram -- Pinterest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hyperlink r:id="rId7">
        <w:r w:rsidDel="00000000" w:rsidR="00000000" w:rsidRPr="00000000">
          <w:rPr>
            <w:rFonts w:ascii="Bitter" w:cs="Bitter" w:eastAsia="Bitter" w:hAnsi="Bitter"/>
            <w:sz w:val="36"/>
            <w:szCs w:val="36"/>
            <w:u w:val="single"/>
            <w:rtl w:val="0"/>
          </w:rPr>
          <w:t xml:space="preserve">https://www.facebook.com/pages/Tupelo-Press-Teen-Writing-Center/241801555969195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Bitter" w:cs="Bitter" w:eastAsia="Bitter" w:hAnsi="Bitter"/>
          <w:sz w:val="36"/>
          <w:szCs w:val="36"/>
          <w:rtl w:val="0"/>
        </w:rPr>
        <w:t xml:space="preserve">Director:        kmiles@tupelopress.org</w:t>
      </w:r>
      <w:r w:rsidDel="00000000" w:rsidR="00000000" w:rsidRPr="00000000">
        <w:rPr>
          <w:rtl w:val="0"/>
        </w:rPr>
      </w:r>
    </w:p>
    <w:sectPr>
      <w:pgSz w:h="15840" w:w="12240"/>
      <w:pgMar w:bottom="720" w:top="1152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Pacifico"/>
  <w:font w:name="Comic Sans MS"/>
  <w:font w:name="Corsiva"/>
  <w:font w:name="Bitt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twc.tupelopressva.org/" TargetMode="External"/><Relationship Id="rId7" Type="http://schemas.openxmlformats.org/officeDocument/2006/relationships/hyperlink" Target="https://www.facebook.com/pages/Tupelo-Press-Teen-Writing-Center/241801555969195" TargetMode="External"/></Relationships>
</file>